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36" w:rsidRDefault="00181836" w:rsidP="00583D67">
      <w:pPr>
        <w:jc w:val="left"/>
        <w:rPr>
          <w:rFonts w:ascii="Times New Roman" w:hAnsi="Times New Roman"/>
          <w:color w:val="000000"/>
          <w:sz w:val="24"/>
          <w:szCs w:val="24"/>
        </w:rPr>
      </w:pPr>
    </w:p>
    <w:p w:rsidR="00583D67" w:rsidRPr="00413032" w:rsidRDefault="00413032" w:rsidP="00583D67">
      <w:pPr>
        <w:jc w:val="left"/>
        <w:rPr>
          <w:rFonts w:ascii="Times New Roman" w:hAnsi="Times New Roman"/>
          <w:bCs/>
          <w:iCs/>
          <w:sz w:val="24"/>
          <w:szCs w:val="24"/>
          <w:lang w:val="fr-FR"/>
        </w:rPr>
      </w:pPr>
      <w:r w:rsidRPr="00413032">
        <w:rPr>
          <w:rFonts w:ascii="Times New Roman" w:hAnsi="Times New Roman"/>
          <w:color w:val="000000"/>
          <w:sz w:val="24"/>
          <w:szCs w:val="24"/>
        </w:rPr>
        <w:t>2</w:t>
      </w:r>
      <w:r w:rsidR="00181836">
        <w:rPr>
          <w:rFonts w:ascii="Times New Roman" w:hAnsi="Times New Roman"/>
          <w:color w:val="000000"/>
          <w:sz w:val="24"/>
          <w:szCs w:val="24"/>
        </w:rPr>
        <w:t>3</w:t>
      </w:r>
      <w:r w:rsidRPr="00413032">
        <w:rPr>
          <w:rFonts w:ascii="Times New Roman" w:hAnsi="Times New Roman"/>
          <w:color w:val="000000"/>
          <w:sz w:val="24"/>
          <w:szCs w:val="24"/>
        </w:rPr>
        <w:t>.06.2017</w:t>
      </w:r>
    </w:p>
    <w:p w:rsidR="00583D67" w:rsidRDefault="00583D67" w:rsidP="00583D67">
      <w:pPr>
        <w:jc w:val="center"/>
        <w:rPr>
          <w:rFonts w:ascii="Times New Roman" w:hAnsi="Times New Roman"/>
          <w:b/>
          <w:bCs/>
          <w:i/>
          <w:iCs/>
          <w:sz w:val="24"/>
          <w:szCs w:val="24"/>
          <w:lang w:val="fr-FR"/>
        </w:rPr>
      </w:pPr>
    </w:p>
    <w:p w:rsidR="00181836" w:rsidRDefault="00181836" w:rsidP="00583D67">
      <w:pPr>
        <w:jc w:val="center"/>
        <w:rPr>
          <w:rFonts w:ascii="Times New Roman" w:hAnsi="Times New Roman"/>
          <w:b/>
          <w:bCs/>
          <w:i/>
          <w:iCs/>
          <w:sz w:val="24"/>
          <w:szCs w:val="24"/>
          <w:lang w:val="fr-FR"/>
        </w:rPr>
      </w:pPr>
    </w:p>
    <w:p w:rsidR="00583D67" w:rsidRDefault="00583D67" w:rsidP="00583D67">
      <w:pPr>
        <w:jc w:val="center"/>
        <w:rPr>
          <w:rFonts w:ascii="Times New Roman" w:hAnsi="Times New Roman"/>
          <w:b/>
          <w:bCs/>
          <w:i/>
          <w:iCs/>
          <w:sz w:val="24"/>
          <w:szCs w:val="24"/>
          <w:lang w:val="fr-FR"/>
        </w:rPr>
      </w:pPr>
      <w:r>
        <w:rPr>
          <w:rFonts w:ascii="Times New Roman" w:hAnsi="Times New Roman"/>
          <w:b/>
          <w:bCs/>
          <w:i/>
          <w:iCs/>
          <w:sz w:val="24"/>
          <w:szCs w:val="24"/>
          <w:lang w:val="fr-FR"/>
        </w:rPr>
        <w:t xml:space="preserve">23 </w:t>
      </w:r>
      <w:proofErr w:type="spellStart"/>
      <w:r>
        <w:rPr>
          <w:rFonts w:ascii="Times New Roman" w:hAnsi="Times New Roman"/>
          <w:b/>
          <w:bCs/>
          <w:i/>
          <w:iCs/>
          <w:sz w:val="24"/>
          <w:szCs w:val="24"/>
          <w:lang w:val="fr-FR"/>
        </w:rPr>
        <w:t>iunie</w:t>
      </w:r>
      <w:proofErr w:type="spellEnd"/>
      <w:r>
        <w:rPr>
          <w:rFonts w:ascii="Times New Roman" w:hAnsi="Times New Roman"/>
          <w:b/>
          <w:bCs/>
          <w:i/>
          <w:iCs/>
          <w:sz w:val="24"/>
          <w:szCs w:val="24"/>
          <w:lang w:val="fr-FR"/>
        </w:rPr>
        <w:t xml:space="preserve"> – </w:t>
      </w:r>
      <w:proofErr w:type="spellStart"/>
      <w:r>
        <w:rPr>
          <w:rFonts w:ascii="Times New Roman" w:hAnsi="Times New Roman"/>
          <w:b/>
          <w:bCs/>
          <w:i/>
          <w:iCs/>
          <w:sz w:val="24"/>
          <w:szCs w:val="24"/>
          <w:lang w:val="fr-FR"/>
        </w:rPr>
        <w:t>Ziua</w:t>
      </w:r>
      <w:proofErr w:type="spellEnd"/>
      <w:r>
        <w:rPr>
          <w:rFonts w:ascii="Times New Roman" w:hAnsi="Times New Roman"/>
          <w:b/>
          <w:bCs/>
          <w:i/>
          <w:iCs/>
          <w:sz w:val="24"/>
          <w:szCs w:val="24"/>
          <w:lang w:val="fr-FR"/>
        </w:rPr>
        <w:t xml:space="preserve"> </w:t>
      </w:r>
      <w:proofErr w:type="spellStart"/>
      <w:r>
        <w:rPr>
          <w:rFonts w:ascii="Times New Roman" w:hAnsi="Times New Roman"/>
          <w:b/>
          <w:bCs/>
          <w:i/>
          <w:iCs/>
          <w:sz w:val="24"/>
          <w:szCs w:val="24"/>
          <w:lang w:val="fr-FR"/>
        </w:rPr>
        <w:t>func</w:t>
      </w:r>
      <w:proofErr w:type="spellEnd"/>
      <w:r>
        <w:rPr>
          <w:rFonts w:ascii="Times New Roman" w:hAnsi="Times New Roman"/>
          <w:b/>
          <w:bCs/>
          <w:i/>
          <w:iCs/>
          <w:sz w:val="24"/>
          <w:szCs w:val="24"/>
          <w:lang w:val="fr-FR"/>
        </w:rPr>
        <w:t>ț</w:t>
      </w:r>
      <w:proofErr w:type="spellStart"/>
      <w:r>
        <w:rPr>
          <w:rFonts w:ascii="Times New Roman" w:hAnsi="Times New Roman"/>
          <w:b/>
          <w:bCs/>
          <w:i/>
          <w:iCs/>
          <w:sz w:val="24"/>
          <w:szCs w:val="24"/>
          <w:lang w:val="fr-FR"/>
        </w:rPr>
        <w:t>ionarului</w:t>
      </w:r>
      <w:proofErr w:type="spellEnd"/>
      <w:r>
        <w:rPr>
          <w:rFonts w:ascii="Times New Roman" w:hAnsi="Times New Roman"/>
          <w:b/>
          <w:bCs/>
          <w:i/>
          <w:iCs/>
          <w:sz w:val="24"/>
          <w:szCs w:val="24"/>
          <w:lang w:val="fr-FR"/>
        </w:rPr>
        <w:t xml:space="preserve"> public</w:t>
      </w:r>
    </w:p>
    <w:p w:rsidR="00583D67" w:rsidRDefault="00583D67" w:rsidP="00583D67">
      <w:pPr>
        <w:jc w:val="center"/>
        <w:rPr>
          <w:rFonts w:ascii="Times New Roman" w:hAnsi="Times New Roman"/>
          <w:b/>
          <w:bCs/>
          <w:i/>
          <w:iCs/>
          <w:sz w:val="24"/>
          <w:szCs w:val="24"/>
          <w:lang w:val="fr-FR"/>
        </w:rPr>
      </w:pPr>
    </w:p>
    <w:p w:rsidR="00583D67" w:rsidRDefault="00583D67" w:rsidP="00583D67">
      <w:pPr>
        <w:spacing w:after="0" w:line="240" w:lineRule="auto"/>
        <w:ind w:firstLine="720"/>
        <w:rPr>
          <w:rFonts w:ascii="Times New Roman" w:hAnsi="Times New Roman"/>
          <w:sz w:val="24"/>
          <w:szCs w:val="24"/>
        </w:rPr>
      </w:pPr>
      <w:r>
        <w:rPr>
          <w:rFonts w:ascii="Times New Roman" w:hAnsi="Times New Roman"/>
          <w:sz w:val="24"/>
          <w:szCs w:val="24"/>
        </w:rPr>
        <w:t>Agenția Națională a Funcționarilor Publici marchează, în premieră,</w:t>
      </w:r>
      <w:r w:rsidRPr="00F807D1">
        <w:rPr>
          <w:rFonts w:ascii="Times New Roman" w:hAnsi="Times New Roman"/>
          <w:sz w:val="24"/>
          <w:szCs w:val="24"/>
        </w:rPr>
        <w:t xml:space="preserve"> </w:t>
      </w:r>
      <w:r w:rsidRPr="00F807D1">
        <w:rPr>
          <w:rFonts w:ascii="Times New Roman" w:hAnsi="Times New Roman"/>
          <w:b/>
          <w:i/>
          <w:sz w:val="24"/>
          <w:szCs w:val="24"/>
        </w:rPr>
        <w:t>Ziua funcționarului public</w:t>
      </w:r>
      <w:r w:rsidRPr="00F807D1">
        <w:rPr>
          <w:rFonts w:ascii="Times New Roman" w:hAnsi="Times New Roman"/>
          <w:sz w:val="24"/>
          <w:szCs w:val="24"/>
        </w:rPr>
        <w:t xml:space="preserve">, </w:t>
      </w:r>
      <w:r>
        <w:rPr>
          <w:rFonts w:ascii="Times New Roman" w:hAnsi="Times New Roman"/>
          <w:sz w:val="24"/>
          <w:szCs w:val="24"/>
        </w:rPr>
        <w:t xml:space="preserve">instituită prin </w:t>
      </w:r>
      <w:r w:rsidRPr="00FA69F1">
        <w:rPr>
          <w:rFonts w:ascii="Times New Roman" w:hAnsi="Times New Roman"/>
          <w:i/>
          <w:sz w:val="24"/>
          <w:szCs w:val="24"/>
        </w:rPr>
        <w:t>Legea nr. 145/2016</w:t>
      </w:r>
      <w:r>
        <w:rPr>
          <w:rFonts w:ascii="Times New Roman" w:hAnsi="Times New Roman"/>
          <w:i/>
          <w:sz w:val="24"/>
          <w:szCs w:val="24"/>
        </w:rPr>
        <w:t xml:space="preserve"> </w:t>
      </w:r>
      <w:r>
        <w:rPr>
          <w:rFonts w:ascii="Times New Roman" w:hAnsi="Times New Roman"/>
          <w:sz w:val="24"/>
          <w:szCs w:val="24"/>
        </w:rPr>
        <w:t>în data de</w:t>
      </w:r>
      <w:r w:rsidRPr="00F807D1">
        <w:rPr>
          <w:rFonts w:ascii="Times New Roman" w:hAnsi="Times New Roman"/>
          <w:sz w:val="24"/>
          <w:szCs w:val="24"/>
        </w:rPr>
        <w:t xml:space="preserve"> </w:t>
      </w:r>
      <w:r w:rsidRPr="00A74EEA">
        <w:rPr>
          <w:rFonts w:ascii="Times New Roman" w:hAnsi="Times New Roman"/>
          <w:b/>
          <w:sz w:val="24"/>
          <w:szCs w:val="24"/>
        </w:rPr>
        <w:t>23 iunie</w:t>
      </w:r>
      <w:r>
        <w:rPr>
          <w:rFonts w:ascii="Times New Roman" w:hAnsi="Times New Roman"/>
          <w:sz w:val="24"/>
          <w:szCs w:val="24"/>
        </w:rPr>
        <w:t>.</w:t>
      </w:r>
    </w:p>
    <w:p w:rsidR="00583D67" w:rsidRDefault="00583D67" w:rsidP="00583D67">
      <w:pPr>
        <w:spacing w:after="0" w:line="240" w:lineRule="auto"/>
        <w:ind w:firstLine="720"/>
        <w:rPr>
          <w:rFonts w:ascii="Times New Roman" w:hAnsi="Times New Roman"/>
          <w:color w:val="1A1A1A"/>
          <w:sz w:val="24"/>
          <w:szCs w:val="24"/>
        </w:rPr>
      </w:pPr>
      <w:r w:rsidRPr="00F807D1">
        <w:rPr>
          <w:rFonts w:ascii="Times New Roman" w:hAnsi="Times New Roman"/>
          <w:sz w:val="24"/>
          <w:szCs w:val="24"/>
        </w:rPr>
        <w:t xml:space="preserve"> </w:t>
      </w:r>
      <w:r w:rsidRPr="002015DB">
        <w:rPr>
          <w:rFonts w:ascii="Times New Roman" w:hAnsi="Times New Roman"/>
          <w:color w:val="1A1A1A"/>
          <w:sz w:val="24"/>
          <w:szCs w:val="24"/>
        </w:rPr>
        <w:t xml:space="preserve">Cu această ocazie, în semn de mulţumire şi de apreciere </w:t>
      </w:r>
      <w:r>
        <w:rPr>
          <w:rFonts w:ascii="Times New Roman" w:hAnsi="Times New Roman"/>
          <w:color w:val="1A1A1A"/>
          <w:sz w:val="24"/>
          <w:szCs w:val="24"/>
        </w:rPr>
        <w:t>pentru</w:t>
      </w:r>
      <w:r w:rsidRPr="002015DB">
        <w:rPr>
          <w:rFonts w:ascii="Times New Roman" w:hAnsi="Times New Roman"/>
          <w:color w:val="1A1A1A"/>
          <w:sz w:val="24"/>
          <w:szCs w:val="24"/>
        </w:rPr>
        <w:t xml:space="preserve"> </w:t>
      </w:r>
      <w:r>
        <w:rPr>
          <w:rFonts w:ascii="Times New Roman" w:hAnsi="Times New Roman"/>
          <w:color w:val="1A1A1A"/>
          <w:sz w:val="24"/>
          <w:szCs w:val="24"/>
        </w:rPr>
        <w:t>activitatea</w:t>
      </w:r>
      <w:r w:rsidRPr="002015DB">
        <w:rPr>
          <w:rFonts w:ascii="Times New Roman" w:hAnsi="Times New Roman"/>
          <w:color w:val="1A1A1A"/>
          <w:sz w:val="24"/>
          <w:szCs w:val="24"/>
        </w:rPr>
        <w:t xml:space="preserve"> de</w:t>
      </w:r>
      <w:r>
        <w:rPr>
          <w:rFonts w:ascii="Times New Roman" w:hAnsi="Times New Roman"/>
          <w:color w:val="1A1A1A"/>
          <w:sz w:val="24"/>
          <w:szCs w:val="24"/>
        </w:rPr>
        <w:t>sfășurată</w:t>
      </w:r>
      <w:r w:rsidRPr="002015DB">
        <w:rPr>
          <w:rFonts w:ascii="Times New Roman" w:hAnsi="Times New Roman"/>
          <w:color w:val="1A1A1A"/>
          <w:sz w:val="24"/>
          <w:szCs w:val="24"/>
        </w:rPr>
        <w:t xml:space="preserve"> </w:t>
      </w:r>
      <w:r>
        <w:rPr>
          <w:rFonts w:ascii="Times New Roman" w:hAnsi="Times New Roman"/>
          <w:color w:val="1A1A1A"/>
          <w:sz w:val="24"/>
          <w:szCs w:val="24"/>
        </w:rPr>
        <w:t xml:space="preserve">în serviciul public, vor fi acordate distincții unui număr de </w:t>
      </w:r>
      <w:r w:rsidRPr="00583D67">
        <w:rPr>
          <w:rFonts w:ascii="Times New Roman" w:hAnsi="Times New Roman"/>
          <w:b/>
          <w:color w:val="1A1A1A"/>
          <w:sz w:val="24"/>
          <w:szCs w:val="24"/>
        </w:rPr>
        <w:t>15 funcționari publici</w:t>
      </w:r>
      <w:r>
        <w:rPr>
          <w:rFonts w:ascii="Times New Roman" w:hAnsi="Times New Roman"/>
          <w:color w:val="1A1A1A"/>
          <w:sz w:val="24"/>
          <w:szCs w:val="24"/>
        </w:rPr>
        <w:t xml:space="preserve">, selectați prin intermediul unui sistem de vot electronic. </w:t>
      </w:r>
    </w:p>
    <w:p w:rsidR="00583D67" w:rsidRDefault="00583D67" w:rsidP="00583D67">
      <w:pPr>
        <w:spacing w:after="0" w:line="240" w:lineRule="auto"/>
        <w:ind w:firstLine="708"/>
        <w:rPr>
          <w:rFonts w:ascii="Times New Roman" w:hAnsi="Times New Roman"/>
          <w:color w:val="1A1A1A"/>
          <w:sz w:val="24"/>
          <w:szCs w:val="24"/>
        </w:rPr>
      </w:pPr>
    </w:p>
    <w:p w:rsidR="00583D67" w:rsidRDefault="00583D67" w:rsidP="00583D67">
      <w:pPr>
        <w:ind w:firstLine="708"/>
        <w:rPr>
          <w:rFonts w:ascii="Times New Roman" w:hAnsi="Times New Roman"/>
          <w:b/>
          <w:bCs/>
          <w:i/>
          <w:iCs/>
          <w:color w:val="1A1A1A"/>
          <w:sz w:val="24"/>
          <w:szCs w:val="24"/>
        </w:rPr>
      </w:pPr>
      <w:r>
        <w:rPr>
          <w:rFonts w:ascii="Times New Roman" w:hAnsi="Times New Roman"/>
          <w:b/>
          <w:bCs/>
          <w:i/>
          <w:iCs/>
          <w:color w:val="1A1A1A"/>
          <w:sz w:val="24"/>
          <w:szCs w:val="24"/>
        </w:rPr>
        <w:t xml:space="preserve">„Mă bucur că avem prilejul să aniversăm prima ediție a Zilei funcționarului public și le mulțumesc cu această ocazie funcționarilor publici din România pentru contribuția adusă în vederea creșterii calității serviciului public. </w:t>
      </w:r>
    </w:p>
    <w:p w:rsidR="00583D67" w:rsidRDefault="00583D67" w:rsidP="00583D67">
      <w:pPr>
        <w:ind w:firstLine="708"/>
        <w:rPr>
          <w:rFonts w:ascii="Times New Roman" w:hAnsi="Times New Roman"/>
          <w:b/>
          <w:bCs/>
          <w:i/>
          <w:iCs/>
          <w:color w:val="1A1A1A"/>
          <w:sz w:val="24"/>
          <w:szCs w:val="24"/>
        </w:rPr>
      </w:pPr>
      <w:r>
        <w:rPr>
          <w:rFonts w:ascii="Times New Roman" w:hAnsi="Times New Roman"/>
          <w:b/>
          <w:bCs/>
          <w:i/>
          <w:iCs/>
          <w:color w:val="1A1A1A"/>
          <w:sz w:val="24"/>
          <w:szCs w:val="24"/>
        </w:rPr>
        <w:t>Mulțumesc totodată compartimentelor de resurse umane din cadrul autorităților și instituțiilor publice, precum și reprezentanților ANFP din cadrul instituțiilor prefectului, care, pe lângă activitățile curente specifice, îndeplinesc atribuții aferente comisiilor de concurs și comisiilor de soluționare a contestațiilor, în calitate de responsabili de procedură.</w:t>
      </w:r>
    </w:p>
    <w:p w:rsidR="00583D67" w:rsidRDefault="00583D67" w:rsidP="00583D67">
      <w:pPr>
        <w:ind w:firstLine="708"/>
        <w:rPr>
          <w:rFonts w:ascii="Times New Roman" w:hAnsi="Times New Roman"/>
          <w:b/>
          <w:bCs/>
          <w:i/>
          <w:iCs/>
          <w:color w:val="1A1A1A"/>
          <w:sz w:val="24"/>
          <w:szCs w:val="24"/>
        </w:rPr>
      </w:pPr>
      <w:r>
        <w:rPr>
          <w:rFonts w:ascii="Times New Roman" w:hAnsi="Times New Roman"/>
          <w:b/>
          <w:bCs/>
          <w:i/>
          <w:iCs/>
          <w:color w:val="1A1A1A"/>
          <w:sz w:val="24"/>
          <w:szCs w:val="24"/>
        </w:rPr>
        <w:t>Competența, responsabilitatea, buna credință și jurământul depus trebuie să se manifeste și să fie recunoscute în exercitarea funcției publice, acestea fiind garanția unui sistem administrativ valoros!</w:t>
      </w:r>
    </w:p>
    <w:p w:rsidR="00583D67" w:rsidRDefault="00583D67" w:rsidP="00583D67">
      <w:pPr>
        <w:ind w:firstLine="708"/>
        <w:rPr>
          <w:rFonts w:ascii="Times New Roman" w:hAnsi="Times New Roman"/>
          <w:b/>
          <w:bCs/>
          <w:i/>
          <w:iCs/>
          <w:color w:val="1A1A1A"/>
          <w:sz w:val="24"/>
          <w:szCs w:val="24"/>
        </w:rPr>
      </w:pPr>
      <w:r>
        <w:rPr>
          <w:rFonts w:ascii="Times New Roman" w:hAnsi="Times New Roman"/>
          <w:b/>
          <w:bCs/>
          <w:i/>
          <w:iCs/>
          <w:color w:val="1A1A1A"/>
          <w:sz w:val="24"/>
          <w:szCs w:val="24"/>
        </w:rPr>
        <w:t>Le doresc succes și evaluări ale performanțelor profes</w:t>
      </w:r>
      <w:r w:rsidR="00326621">
        <w:rPr>
          <w:rFonts w:ascii="Times New Roman" w:hAnsi="Times New Roman"/>
          <w:b/>
          <w:bCs/>
          <w:i/>
          <w:iCs/>
          <w:color w:val="1A1A1A"/>
          <w:sz w:val="24"/>
          <w:szCs w:val="24"/>
        </w:rPr>
        <w:t>ionale individuale cât mai bune!</w:t>
      </w:r>
    </w:p>
    <w:p w:rsidR="00583D67" w:rsidRDefault="00583D67" w:rsidP="00583D67">
      <w:pPr>
        <w:ind w:firstLine="708"/>
        <w:rPr>
          <w:rFonts w:ascii="Times New Roman" w:hAnsi="Times New Roman"/>
          <w:b/>
          <w:bCs/>
          <w:i/>
          <w:iCs/>
          <w:color w:val="1A1A1A"/>
          <w:sz w:val="24"/>
          <w:szCs w:val="24"/>
        </w:rPr>
      </w:pPr>
      <w:r>
        <w:rPr>
          <w:rFonts w:ascii="Times New Roman" w:hAnsi="Times New Roman"/>
          <w:b/>
          <w:bCs/>
          <w:i/>
          <w:iCs/>
          <w:color w:val="1A1A1A"/>
          <w:sz w:val="24"/>
          <w:szCs w:val="24"/>
        </w:rPr>
        <w:t>Îmi doresc ca ziua de 23 iunie să devină pentru noi toți un reper al recunoașterii performanței în funcția publică și al principiilor consacrate prin Statutul funcționarilor publici”</w:t>
      </w:r>
      <w:r w:rsidR="004053CB">
        <w:rPr>
          <w:rFonts w:ascii="Times New Roman" w:hAnsi="Times New Roman"/>
          <w:b/>
          <w:bCs/>
          <w:i/>
          <w:iCs/>
          <w:color w:val="1A1A1A"/>
          <w:sz w:val="24"/>
          <w:szCs w:val="24"/>
        </w:rPr>
        <w:t>,</w:t>
      </w:r>
      <w:r>
        <w:rPr>
          <w:rFonts w:ascii="Times New Roman" w:hAnsi="Times New Roman"/>
          <w:b/>
          <w:bCs/>
          <w:i/>
          <w:iCs/>
          <w:color w:val="1A1A1A"/>
          <w:sz w:val="24"/>
          <w:szCs w:val="24"/>
        </w:rPr>
        <w:t xml:space="preserve"> </w:t>
      </w:r>
      <w:r w:rsidRPr="002504F6">
        <w:rPr>
          <w:rFonts w:ascii="Times New Roman" w:hAnsi="Times New Roman"/>
          <w:b/>
          <w:color w:val="1A1A1A"/>
          <w:sz w:val="24"/>
          <w:szCs w:val="24"/>
        </w:rPr>
        <w:t>este mesajul președintelui ANFP, Cristian BITEA.</w:t>
      </w:r>
    </w:p>
    <w:p w:rsidR="00181836" w:rsidRDefault="00181836" w:rsidP="00181836">
      <w:pPr>
        <w:widowControl w:val="0"/>
        <w:spacing w:after="0" w:line="240" w:lineRule="auto"/>
        <w:rPr>
          <w:rFonts w:ascii="Times New Roman" w:hAnsi="Times New Roman"/>
          <w:sz w:val="24"/>
          <w:szCs w:val="24"/>
        </w:rPr>
      </w:pPr>
    </w:p>
    <w:p w:rsidR="00181836" w:rsidRDefault="00181836" w:rsidP="00181836">
      <w:pPr>
        <w:widowControl w:val="0"/>
        <w:spacing w:after="0" w:line="240" w:lineRule="auto"/>
        <w:rPr>
          <w:rFonts w:ascii="Times New Roman" w:hAnsi="Times New Roman"/>
          <w:sz w:val="24"/>
          <w:szCs w:val="24"/>
        </w:rPr>
      </w:pPr>
    </w:p>
    <w:p w:rsidR="00181836" w:rsidRDefault="00181836" w:rsidP="00181836">
      <w:pPr>
        <w:widowControl w:val="0"/>
        <w:spacing w:after="0" w:line="240" w:lineRule="auto"/>
        <w:rPr>
          <w:rFonts w:ascii="Times New Roman" w:hAnsi="Times New Roman"/>
          <w:sz w:val="24"/>
          <w:szCs w:val="24"/>
        </w:rPr>
      </w:pPr>
    </w:p>
    <w:p w:rsidR="00181836" w:rsidRDefault="00181836" w:rsidP="00181836">
      <w:pPr>
        <w:widowControl w:val="0"/>
        <w:spacing w:after="0" w:line="240" w:lineRule="auto"/>
        <w:rPr>
          <w:rFonts w:ascii="Times New Roman" w:hAnsi="Times New Roman"/>
          <w:sz w:val="24"/>
          <w:szCs w:val="24"/>
        </w:rPr>
      </w:pPr>
    </w:p>
    <w:p w:rsidR="00181836" w:rsidRPr="003E62FD" w:rsidRDefault="00181836" w:rsidP="00181836">
      <w:pPr>
        <w:widowControl w:val="0"/>
        <w:spacing w:after="0" w:line="240" w:lineRule="auto"/>
        <w:rPr>
          <w:rFonts w:ascii="Times New Roman" w:hAnsi="Times New Roman"/>
          <w:sz w:val="24"/>
          <w:szCs w:val="24"/>
        </w:rPr>
      </w:pPr>
    </w:p>
    <w:p w:rsidR="00181836" w:rsidRDefault="00181836" w:rsidP="00181836">
      <w:pPr>
        <w:tabs>
          <w:tab w:val="left" w:pos="540"/>
        </w:tabs>
        <w:spacing w:after="0" w:line="240" w:lineRule="auto"/>
        <w:rPr>
          <w:rFonts w:ascii="Times New Roman" w:hAnsi="Times New Roman"/>
          <w:bCs/>
        </w:rPr>
      </w:pPr>
      <w:bookmarkStart w:id="0" w:name="_GoBack"/>
      <w:bookmarkEnd w:id="0"/>
    </w:p>
    <w:p w:rsidR="00181836" w:rsidRDefault="00181836" w:rsidP="00181836">
      <w:pPr>
        <w:spacing w:after="0" w:line="240" w:lineRule="auto"/>
        <w:ind w:left="181"/>
        <w:rPr>
          <w:b/>
          <w:bCs/>
        </w:rPr>
      </w:pPr>
      <w:r w:rsidRPr="008F24B6">
        <w:rPr>
          <w:noProof/>
          <w:lang w:val="en-US" w:eastAsia="en-US"/>
        </w:rPr>
        <w:pict>
          <v:line id="_x0000_s1026" style="position:absolute;left:0;text-align:left;z-index:251658240" from="9pt,4.05pt" to="261pt,4.05pt" strokecolor="#333" strokeweight="4.5pt">
            <v:stroke linestyle="thinThick"/>
          </v:line>
        </w:pict>
      </w:r>
    </w:p>
    <w:p w:rsidR="00181836" w:rsidRPr="00FB6DEF" w:rsidRDefault="00181836" w:rsidP="00181836">
      <w:pPr>
        <w:spacing w:after="0" w:line="240" w:lineRule="auto"/>
        <w:ind w:left="181"/>
        <w:rPr>
          <w:rFonts w:ascii="Trebuchet MS" w:hAnsi="Trebuchet MS"/>
          <w:b/>
          <w:bCs/>
          <w:i/>
          <w:lang w:val="it-IT"/>
        </w:rPr>
      </w:pPr>
      <w:proofErr w:type="spellStart"/>
      <w:r w:rsidRPr="00FB6DEF">
        <w:rPr>
          <w:rFonts w:ascii="Trebuchet MS" w:hAnsi="Trebuchet MS"/>
          <w:b/>
          <w:bCs/>
          <w:i/>
          <w:lang w:val="it-IT"/>
        </w:rPr>
        <w:t>Direcţia</w:t>
      </w:r>
      <w:proofErr w:type="spellEnd"/>
      <w:r w:rsidRPr="00FB6DEF">
        <w:rPr>
          <w:rFonts w:ascii="Trebuchet MS" w:hAnsi="Trebuchet MS"/>
          <w:b/>
          <w:bCs/>
          <w:i/>
          <w:lang w:val="it-IT"/>
        </w:rPr>
        <w:t xml:space="preserve"> Comunicare şi </w:t>
      </w:r>
      <w:proofErr w:type="spellStart"/>
      <w:r w:rsidRPr="00FB6DEF">
        <w:rPr>
          <w:rFonts w:ascii="Trebuchet MS" w:hAnsi="Trebuchet MS"/>
          <w:b/>
          <w:bCs/>
          <w:i/>
          <w:lang w:val="it-IT"/>
        </w:rPr>
        <w:t>Relaţii</w:t>
      </w:r>
      <w:proofErr w:type="spellEnd"/>
      <w:r w:rsidRPr="00FB6DEF">
        <w:rPr>
          <w:rFonts w:ascii="Trebuchet MS" w:hAnsi="Trebuchet MS"/>
          <w:b/>
          <w:bCs/>
          <w:i/>
          <w:lang w:val="it-IT"/>
        </w:rPr>
        <w:t xml:space="preserve"> </w:t>
      </w:r>
      <w:proofErr w:type="spellStart"/>
      <w:r w:rsidRPr="00FB6DEF">
        <w:rPr>
          <w:rFonts w:ascii="Trebuchet MS" w:hAnsi="Trebuchet MS"/>
          <w:b/>
          <w:bCs/>
          <w:i/>
          <w:lang w:val="it-IT"/>
        </w:rPr>
        <w:t>Internaţionale</w:t>
      </w:r>
      <w:proofErr w:type="spellEnd"/>
    </w:p>
    <w:p w:rsidR="00181836" w:rsidRPr="00D0716C" w:rsidRDefault="00181836" w:rsidP="00181836">
      <w:pPr>
        <w:spacing w:after="0" w:line="240" w:lineRule="auto"/>
        <w:ind w:left="181"/>
        <w:rPr>
          <w:rFonts w:ascii="Trebuchet MS" w:hAnsi="Trebuchet MS"/>
          <w:b/>
          <w:bCs/>
          <w:lang w:val="it-IT"/>
        </w:rPr>
      </w:pPr>
      <w:smartTag w:uri="urn:schemas-microsoft-com:office:smarttags" w:element="PersonName">
        <w:r w:rsidRPr="00FB6DEF">
          <w:rPr>
            <w:rFonts w:ascii="Trebuchet MS" w:hAnsi="Trebuchet MS"/>
            <w:b/>
            <w:bCs/>
            <w:lang w:val="it-IT"/>
          </w:rPr>
          <w:t>comunicare</w:t>
        </w:r>
        <w:r w:rsidRPr="00D0716C">
          <w:rPr>
            <w:rFonts w:ascii="Trebuchet MS" w:hAnsi="Trebuchet MS"/>
            <w:b/>
            <w:bCs/>
            <w:lang w:val="it-IT"/>
          </w:rPr>
          <w:t>@anfp.gov.ro</w:t>
        </w:r>
      </w:smartTag>
    </w:p>
    <w:p w:rsidR="00181836" w:rsidRPr="008B5672" w:rsidRDefault="00181836" w:rsidP="00181836">
      <w:pPr>
        <w:spacing w:after="0" w:line="240" w:lineRule="auto"/>
        <w:ind w:left="181"/>
        <w:rPr>
          <w:rFonts w:ascii="Trebuchet MS" w:hAnsi="Trebuchet MS"/>
          <w:b/>
          <w:bCs/>
        </w:rPr>
      </w:pPr>
      <w:r w:rsidRPr="008B5672">
        <w:rPr>
          <w:rFonts w:ascii="Trebuchet MS" w:hAnsi="Trebuchet MS"/>
          <w:b/>
          <w:bCs/>
        </w:rPr>
        <w:t>Tel./fax: 0374 11 2</w:t>
      </w:r>
      <w:r>
        <w:rPr>
          <w:rFonts w:ascii="Trebuchet MS" w:hAnsi="Trebuchet MS"/>
          <w:b/>
          <w:bCs/>
        </w:rPr>
        <w:t>7</w:t>
      </w:r>
      <w:r w:rsidRPr="008B5672">
        <w:rPr>
          <w:rFonts w:ascii="Trebuchet MS" w:hAnsi="Trebuchet MS"/>
          <w:b/>
          <w:bCs/>
        </w:rPr>
        <w:t xml:space="preserve"> </w:t>
      </w:r>
      <w:r>
        <w:rPr>
          <w:rFonts w:ascii="Trebuchet MS" w:hAnsi="Trebuchet MS"/>
          <w:b/>
          <w:bCs/>
        </w:rPr>
        <w:t>55</w:t>
      </w:r>
    </w:p>
    <w:p w:rsidR="00181836" w:rsidRDefault="00181836" w:rsidP="00181836"/>
    <w:p w:rsidR="00181836" w:rsidRDefault="00181836" w:rsidP="00181836"/>
    <w:p w:rsidR="00001C6F" w:rsidRDefault="00001C6F" w:rsidP="00001C6F">
      <w:pPr>
        <w:rPr>
          <w:rFonts w:ascii="Times New Roman" w:hAnsi="Times New Roman"/>
          <w:sz w:val="24"/>
          <w:szCs w:val="24"/>
        </w:rPr>
      </w:pPr>
    </w:p>
    <w:sectPr w:rsidR="00001C6F" w:rsidSect="000E3E4E">
      <w:headerReference w:type="even" r:id="rId6"/>
      <w:footerReference w:type="default" r:id="rId7"/>
      <w:headerReference w:type="first" r:id="rId8"/>
      <w:footerReference w:type="first" r:id="rId9"/>
      <w:pgSz w:w="11906" w:h="16838" w:code="9"/>
      <w:pgMar w:top="1702"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31C" w:rsidRDefault="0019731C" w:rsidP="001F1EB0">
      <w:pPr>
        <w:spacing w:after="0" w:line="240" w:lineRule="auto"/>
      </w:pPr>
      <w:r>
        <w:separator/>
      </w:r>
    </w:p>
  </w:endnote>
  <w:endnote w:type="continuationSeparator" w:id="0">
    <w:p w:rsidR="0019731C" w:rsidRDefault="0019731C"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3478C3"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3478C3" w:rsidRPr="0062485D">
      <w:rPr>
        <w:rFonts w:ascii="Arial Narrow" w:hAnsi="Arial Narrow" w:cs="Arial"/>
        <w:b/>
        <w:i/>
        <w:sz w:val="16"/>
        <w:szCs w:val="16"/>
        <w:lang w:val="en-US"/>
      </w:rPr>
      <w:fldChar w:fldCharType="separate"/>
    </w:r>
    <w:r w:rsidR="00413032">
      <w:rPr>
        <w:rFonts w:ascii="Arial Narrow" w:hAnsi="Arial Narrow" w:cs="Arial"/>
        <w:b/>
        <w:i/>
        <w:noProof/>
        <w:sz w:val="16"/>
        <w:szCs w:val="16"/>
        <w:lang w:val="en-US"/>
      </w:rPr>
      <w:t>2</w:t>
    </w:r>
    <w:r w:rsidR="003478C3"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31C" w:rsidRDefault="0019731C" w:rsidP="001F1EB0">
      <w:pPr>
        <w:spacing w:after="0" w:line="240" w:lineRule="auto"/>
      </w:pPr>
      <w:r>
        <w:separator/>
      </w:r>
    </w:p>
  </w:footnote>
  <w:footnote w:type="continuationSeparator" w:id="0">
    <w:p w:rsidR="0019731C" w:rsidRDefault="0019731C"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3478C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AF" w:rsidRDefault="00B050AF">
    <w:pPr>
      <w:pStyle w:val="Header"/>
    </w:pPr>
  </w:p>
  <w:p w:rsidR="0062485D" w:rsidRDefault="000E3E4E">
    <w:pPr>
      <w:pStyle w:val="Header"/>
    </w:pPr>
    <w:r>
      <w:t xml:space="preserve"> </w:t>
    </w:r>
    <w:r w:rsidR="00B050AF" w:rsidRPr="00B050AF">
      <w:rPr>
        <w:noProof/>
      </w:rPr>
      <w:drawing>
        <wp:inline distT="0" distB="0" distL="0" distR="0">
          <wp:extent cx="1114425" cy="1114425"/>
          <wp:effectExtent l="19050" t="0" r="9525" b="0"/>
          <wp:docPr id="3" name="Picture 13" descr="C:\Users\alina.sandu\AppData\Local\Microsoft\Windows\Temporary Internet Files\Content.Word\sigla_guv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lina.sandu\AppData\Local\Microsoft\Windows\Temporary Internet Files\Content.Word\sigla_guv_albastru.png"/>
                  <pic:cNvPicPr>
                    <a:picLocks noChangeAspect="1" noChangeArrowheads="1"/>
                  </pic:cNvPicPr>
                </pic:nvPicPr>
                <pic:blipFill>
                  <a:blip r:embed="rId1"/>
                  <a:srcRect/>
                  <a:stretch>
                    <a:fillRect/>
                  </a:stretch>
                </pic:blipFill>
                <pic:spPr bwMode="auto">
                  <a:xfrm>
                    <a:off x="0" y="0"/>
                    <a:ext cx="1114425" cy="1114425"/>
                  </a:xfrm>
                  <a:prstGeom prst="rect">
                    <a:avLst/>
                  </a:prstGeom>
                  <a:noFill/>
                  <a:ln w="9525">
                    <a:noFill/>
                    <a:miter lim="800000"/>
                    <a:headEnd/>
                    <a:tailEnd/>
                  </a:ln>
                </pic:spPr>
              </pic:pic>
            </a:graphicData>
          </a:graphic>
        </wp:inline>
      </w:drawing>
    </w:r>
    <w:r>
      <w:t xml:space="preserve">         </w:t>
    </w:r>
    <w:r w:rsidR="00B050AF">
      <w:t xml:space="preserve">                   </w:t>
    </w:r>
    <w:r>
      <w:t xml:space="preserve"> </w:t>
    </w:r>
    <w:r w:rsidR="00B050AF">
      <w:t xml:space="preserve">  </w:t>
    </w:r>
    <w:r>
      <w:t xml:space="preserve">     </w:t>
    </w:r>
    <w:r>
      <w:rPr>
        <w:noProof/>
      </w:rPr>
      <w:drawing>
        <wp:inline distT="0" distB="0" distL="0" distR="0">
          <wp:extent cx="1129779" cy="1054250"/>
          <wp:effectExtent l="19050" t="0" r="0" b="0"/>
          <wp:docPr id="10" name="Picture 10" descr="C:\Users\alina.sandu\AppData\Local\Microsoft\Windows\Temporary Internet Files\Content.Word\logo-ziua-functionarul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ina.sandu\AppData\Local\Microsoft\Windows\Temporary Internet Files\Content.Word\logo-ziua-functionarului.jpg"/>
                  <pic:cNvPicPr>
                    <a:picLocks noChangeAspect="1" noChangeArrowheads="1"/>
                  </pic:cNvPicPr>
                </pic:nvPicPr>
                <pic:blipFill>
                  <a:blip r:embed="rId2"/>
                  <a:srcRect/>
                  <a:stretch>
                    <a:fillRect/>
                  </a:stretch>
                </pic:blipFill>
                <pic:spPr bwMode="auto">
                  <a:xfrm>
                    <a:off x="0" y="0"/>
                    <a:ext cx="1131786" cy="1056123"/>
                  </a:xfrm>
                  <a:prstGeom prst="rect">
                    <a:avLst/>
                  </a:prstGeom>
                  <a:noFill/>
                  <a:ln w="9525">
                    <a:noFill/>
                    <a:miter lim="800000"/>
                    <a:headEnd/>
                    <a:tailEnd/>
                  </a:ln>
                </pic:spPr>
              </pic:pic>
            </a:graphicData>
          </a:graphic>
        </wp:inline>
      </w:drawing>
    </w:r>
    <w:r>
      <w:t xml:space="preserve">             </w:t>
    </w:r>
    <w:r w:rsidR="00B050AF">
      <w:t xml:space="preserve">     </w:t>
    </w:r>
    <w:r>
      <w:t xml:space="preserve">                    </w:t>
    </w:r>
    <w:r w:rsidR="00B050AF" w:rsidRPr="00B050AF">
      <w:rPr>
        <w:noProof/>
      </w:rPr>
      <w:drawing>
        <wp:inline distT="0" distB="0" distL="0" distR="0">
          <wp:extent cx="1063318" cy="1076325"/>
          <wp:effectExtent l="19050" t="0" r="3482" b="0"/>
          <wp:docPr id="5" name="Picture 1" descr="C:\Users\alina.sandu\AppData\Local\Microsoft\Windows\Temporary Internet Files\Content.Word\sigla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a.sandu\AppData\Local\Microsoft\Windows\Temporary Internet Files\Content.Word\sigla 2013.jpg"/>
                  <pic:cNvPicPr>
                    <a:picLocks noChangeAspect="1" noChangeArrowheads="1"/>
                  </pic:cNvPicPr>
                </pic:nvPicPr>
                <pic:blipFill>
                  <a:blip r:embed="rId3"/>
                  <a:srcRect/>
                  <a:stretch>
                    <a:fillRect/>
                  </a:stretch>
                </pic:blipFill>
                <pic:spPr bwMode="auto">
                  <a:xfrm>
                    <a:off x="0" y="0"/>
                    <a:ext cx="1063318" cy="1076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FELayout/>
  </w:compat>
  <w:rsids>
    <w:rsidRoot w:val="00583D67"/>
    <w:rsid w:val="00001C6F"/>
    <w:rsid w:val="00076119"/>
    <w:rsid w:val="00097E88"/>
    <w:rsid w:val="000E3E4E"/>
    <w:rsid w:val="00121085"/>
    <w:rsid w:val="00127541"/>
    <w:rsid w:val="00147D2E"/>
    <w:rsid w:val="00181836"/>
    <w:rsid w:val="0019731C"/>
    <w:rsid w:val="001B0BA7"/>
    <w:rsid w:val="001B6478"/>
    <w:rsid w:val="001F1EB0"/>
    <w:rsid w:val="00246032"/>
    <w:rsid w:val="002F40DF"/>
    <w:rsid w:val="00326621"/>
    <w:rsid w:val="00327B8C"/>
    <w:rsid w:val="003478C3"/>
    <w:rsid w:val="0035715D"/>
    <w:rsid w:val="00360998"/>
    <w:rsid w:val="003F0955"/>
    <w:rsid w:val="004053CB"/>
    <w:rsid w:val="00413032"/>
    <w:rsid w:val="004B25E4"/>
    <w:rsid w:val="00583D67"/>
    <w:rsid w:val="005F16CD"/>
    <w:rsid w:val="00600CFF"/>
    <w:rsid w:val="00621032"/>
    <w:rsid w:val="0062485D"/>
    <w:rsid w:val="0063698C"/>
    <w:rsid w:val="006512FB"/>
    <w:rsid w:val="006F7671"/>
    <w:rsid w:val="007575F6"/>
    <w:rsid w:val="007E611A"/>
    <w:rsid w:val="008871C0"/>
    <w:rsid w:val="00896E93"/>
    <w:rsid w:val="008D30DC"/>
    <w:rsid w:val="00981DB9"/>
    <w:rsid w:val="00A650E0"/>
    <w:rsid w:val="00A91525"/>
    <w:rsid w:val="00AA33FD"/>
    <w:rsid w:val="00B050AF"/>
    <w:rsid w:val="00B211C6"/>
    <w:rsid w:val="00B75237"/>
    <w:rsid w:val="00C43FB8"/>
    <w:rsid w:val="00C64404"/>
    <w:rsid w:val="00CD7882"/>
    <w:rsid w:val="00D77E53"/>
    <w:rsid w:val="00DE5690"/>
    <w:rsid w:val="00E03F7C"/>
    <w:rsid w:val="00EE7A7F"/>
    <w:rsid w:val="00EF1E3D"/>
    <w:rsid w:val="00F2086D"/>
    <w:rsid w:val="00F445E7"/>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67"/>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0E3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E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12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alina.sandu</dc:creator>
  <cp:lastModifiedBy>alina.sandu</cp:lastModifiedBy>
  <cp:revision>3</cp:revision>
  <cp:lastPrinted>2017-06-22T14:05:00Z</cp:lastPrinted>
  <dcterms:created xsi:type="dcterms:W3CDTF">2017-06-23T06:26:00Z</dcterms:created>
  <dcterms:modified xsi:type="dcterms:W3CDTF">2017-06-23T06:29:00Z</dcterms:modified>
</cp:coreProperties>
</file>